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58" w:rsidRDefault="00BB5658" w:rsidP="00BB565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穿越時空</w:t>
      </w:r>
      <w:r w:rsidRPr="0027490A"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十六世紀</w:t>
      </w:r>
      <w:r w:rsidRPr="005824F7">
        <w:rPr>
          <w:rFonts w:hint="eastAsia"/>
          <w:b/>
          <w:sz w:val="32"/>
          <w:szCs w:val="32"/>
        </w:rPr>
        <w:t>印尼</w:t>
      </w:r>
      <w:r>
        <w:rPr>
          <w:rFonts w:hint="eastAsia"/>
          <w:b/>
          <w:sz w:val="32"/>
          <w:szCs w:val="32"/>
        </w:rPr>
        <w:t>回回華人</w:t>
      </w:r>
      <w:r w:rsidRPr="0027490A">
        <w:rPr>
          <w:rFonts w:hint="eastAsia"/>
          <w:b/>
          <w:sz w:val="32"/>
          <w:szCs w:val="32"/>
        </w:rPr>
        <w:t>陳三才</w:t>
      </w:r>
      <w:r w:rsidRPr="00980FCF">
        <w:rPr>
          <w:rFonts w:hint="eastAsia"/>
          <w:b/>
          <w:sz w:val="32"/>
          <w:szCs w:val="32"/>
        </w:rPr>
        <w:t>宗教之旅</w:t>
      </w:r>
    </w:p>
    <w:p w:rsidR="00BB5658" w:rsidRDefault="00BB5658" w:rsidP="00BB5658">
      <w:pPr>
        <w:rPr>
          <w:rFonts w:ascii="Calibri" w:eastAsia="新細明體" w:hAnsi="Calibri" w:cs="Times New Roman"/>
          <w:b/>
          <w:sz w:val="28"/>
          <w:szCs w:val="28"/>
        </w:rPr>
      </w:pPr>
      <w:r w:rsidRPr="00042775">
        <w:rPr>
          <w:rFonts w:ascii="Calibri" w:eastAsia="新細明體" w:hAnsi="Calibri" w:cs="Times New Roman"/>
          <w:b/>
          <w:sz w:val="28"/>
          <w:szCs w:val="28"/>
        </w:rPr>
        <w:t>Traveling through time and space: Indonesia Muslim Chinese Tan Sam-</w:t>
      </w:r>
      <w:proofErr w:type="spellStart"/>
      <w:proofErr w:type="gramStart"/>
      <w:r w:rsidRPr="00042775">
        <w:rPr>
          <w:rFonts w:ascii="Calibri" w:eastAsia="新細明體" w:hAnsi="Calibri" w:cs="Times New Roman"/>
          <w:b/>
          <w:sz w:val="28"/>
          <w:szCs w:val="28"/>
        </w:rPr>
        <w:t>Cai's</w:t>
      </w:r>
      <w:proofErr w:type="spellEnd"/>
      <w:proofErr w:type="gramEnd"/>
      <w:r w:rsidRPr="00042775">
        <w:rPr>
          <w:rFonts w:ascii="Calibri" w:eastAsia="新細明體" w:hAnsi="Calibri" w:cs="Times New Roman"/>
          <w:b/>
          <w:sz w:val="28"/>
          <w:szCs w:val="28"/>
        </w:rPr>
        <w:t xml:space="preserve"> religious tour </w:t>
      </w:r>
      <w:r>
        <w:rPr>
          <w:rFonts w:ascii="Calibri" w:eastAsia="新細明體" w:hAnsi="Calibri" w:cs="Times New Roman" w:hint="eastAsia"/>
          <w:b/>
          <w:sz w:val="28"/>
          <w:szCs w:val="28"/>
        </w:rPr>
        <w:t>from</w:t>
      </w:r>
      <w:r w:rsidRPr="00042775">
        <w:rPr>
          <w:rFonts w:ascii="Calibri" w:eastAsia="新細明體" w:hAnsi="Calibri" w:cs="Times New Roman"/>
          <w:b/>
          <w:sz w:val="28"/>
          <w:szCs w:val="28"/>
        </w:rPr>
        <w:t xml:space="preserve"> 16th century</w:t>
      </w:r>
    </w:p>
    <w:p w:rsidR="00BB5658" w:rsidRPr="00042775" w:rsidRDefault="00BB5658" w:rsidP="00BB5658">
      <w:pPr>
        <w:rPr>
          <w:rFonts w:ascii="Calibri" w:eastAsia="新細明體" w:hAnsi="Calibri" w:cs="Times New Roman"/>
          <w:b/>
          <w:sz w:val="28"/>
          <w:szCs w:val="28"/>
        </w:rPr>
      </w:pPr>
    </w:p>
    <w:p w:rsidR="00BB5658" w:rsidRDefault="00BB5658" w:rsidP="00BB5658">
      <w:pPr>
        <w:ind w:firstLineChars="900" w:firstLine="2162"/>
        <w:rPr>
          <w:b/>
          <w:szCs w:val="24"/>
        </w:rPr>
      </w:pPr>
      <w:r w:rsidRPr="0027490A">
        <w:rPr>
          <w:rFonts w:hint="eastAsia"/>
          <w:b/>
          <w:szCs w:val="24"/>
        </w:rPr>
        <w:t>鄭永常</w:t>
      </w:r>
      <w:r>
        <w:rPr>
          <w:rFonts w:hint="eastAsia"/>
          <w:b/>
          <w:szCs w:val="24"/>
        </w:rPr>
        <w:t>(</w:t>
      </w:r>
      <w:r>
        <w:rPr>
          <w:b/>
          <w:szCs w:val="24"/>
        </w:rPr>
        <w:t>Cheng Wing-</w:t>
      </w:r>
      <w:proofErr w:type="spellStart"/>
      <w:r>
        <w:rPr>
          <w:b/>
          <w:szCs w:val="24"/>
        </w:rPr>
        <w:t>Sheung</w:t>
      </w:r>
      <w:proofErr w:type="spellEnd"/>
      <w:r>
        <w:rPr>
          <w:rFonts w:hint="eastAsia"/>
          <w:b/>
          <w:szCs w:val="24"/>
        </w:rPr>
        <w:t>)</w:t>
      </w:r>
    </w:p>
    <w:p w:rsidR="00BB5658" w:rsidRPr="00892B96" w:rsidRDefault="00BB5658" w:rsidP="00BB5658">
      <w:pPr>
        <w:rPr>
          <w:szCs w:val="24"/>
        </w:rPr>
      </w:pPr>
      <w:r>
        <w:rPr>
          <w:rFonts w:hint="eastAsia"/>
          <w:b/>
          <w:szCs w:val="24"/>
        </w:rPr>
        <w:t xml:space="preserve">           </w:t>
      </w:r>
      <w:r w:rsidRPr="00892B96">
        <w:rPr>
          <w:rFonts w:hint="eastAsia"/>
          <w:szCs w:val="24"/>
        </w:rPr>
        <w:t xml:space="preserve"> </w:t>
      </w:r>
      <w:r w:rsidRPr="00892B96">
        <w:rPr>
          <w:rFonts w:hint="eastAsia"/>
          <w:szCs w:val="24"/>
        </w:rPr>
        <w:t>國立成功大學</w:t>
      </w:r>
      <w:r>
        <w:rPr>
          <w:rFonts w:hint="eastAsia"/>
          <w:szCs w:val="24"/>
        </w:rPr>
        <w:t>(</w:t>
      </w:r>
      <w:r>
        <w:rPr>
          <w:szCs w:val="24"/>
        </w:rPr>
        <w:t>NCKU</w:t>
      </w:r>
      <w:r>
        <w:rPr>
          <w:rFonts w:hint="eastAsia"/>
          <w:szCs w:val="24"/>
        </w:rPr>
        <w:t>)</w:t>
      </w:r>
      <w:r w:rsidRPr="00892B96">
        <w:rPr>
          <w:rFonts w:hint="eastAsia"/>
          <w:szCs w:val="24"/>
        </w:rPr>
        <w:t>歷史系退休教授</w:t>
      </w:r>
    </w:p>
    <w:p w:rsidR="00BB5658" w:rsidRDefault="00BB5658" w:rsidP="00BB5658">
      <w:pPr>
        <w:rPr>
          <w:rFonts w:ascii="Calibri" w:eastAsia="新細明體" w:hAnsi="Calibri" w:cs="Times New Roman"/>
          <w:b/>
          <w:szCs w:val="24"/>
        </w:rPr>
      </w:pPr>
    </w:p>
    <w:p w:rsidR="00BB5658" w:rsidRDefault="00BB5658" w:rsidP="00BB5658">
      <w:pPr>
        <w:rPr>
          <w:rFonts w:ascii="Calibri" w:eastAsia="新細明體" w:hAnsi="Calibri" w:cs="Times New Roman"/>
          <w:b/>
          <w:szCs w:val="24"/>
        </w:rPr>
      </w:pPr>
    </w:p>
    <w:p w:rsidR="00BB5658" w:rsidRPr="00042775" w:rsidRDefault="00BB5658" w:rsidP="00BB5658">
      <w:pPr>
        <w:rPr>
          <w:rFonts w:ascii="Calibri" w:eastAsia="新細明體" w:hAnsi="Calibri" w:cs="Times New Roman"/>
          <w:b/>
          <w:szCs w:val="24"/>
        </w:rPr>
      </w:pPr>
      <w:r w:rsidRPr="00042775">
        <w:rPr>
          <w:rFonts w:ascii="Calibri" w:eastAsia="新細明體" w:hAnsi="Calibri" w:cs="Times New Roman" w:hint="eastAsia"/>
          <w:b/>
          <w:szCs w:val="24"/>
        </w:rPr>
        <w:t>中文摘要</w:t>
      </w:r>
    </w:p>
    <w:p w:rsidR="00BB5658" w:rsidRDefault="00BB5658" w:rsidP="00BB5658">
      <w:r>
        <w:rPr>
          <w:rFonts w:hint="eastAsia"/>
        </w:rPr>
        <w:t>明朝開國者明太祖實施海禁政策，在元代出海貿易的商人不敢回國，滯留當地成為華僑，這批華僑分佈在南洋各地。至明成祖派鄭和下西洋，便知道爪哇和舊港當地的華僑都是來自福建漳州和泉州，也有來自廣東地區，更複雜的是他們有的是回回華人或非回回華人，他們各自為政，互不相讓。鄭和是雲南回回出身的太監，有意將雲南回回帶去南洋建構一套下西洋輔助系統，因此</w:t>
      </w:r>
      <w:proofErr w:type="gramStart"/>
      <w:r>
        <w:rPr>
          <w:rFonts w:hint="eastAsia"/>
        </w:rPr>
        <w:t>派遺</w:t>
      </w:r>
      <w:proofErr w:type="gramEnd"/>
      <w:r>
        <w:rPr>
          <w:rFonts w:hint="eastAsia"/>
        </w:rPr>
        <w:t>了一些韓那非派領袖下南洋處理華人事務。鄭和逝世後，明朝停止下西洋，南洋回回</w:t>
      </w:r>
      <w:r w:rsidRPr="006E7325">
        <w:rPr>
          <w:rFonts w:hint="eastAsia"/>
        </w:rPr>
        <w:t>韓那非派</w:t>
      </w:r>
      <w:r>
        <w:rPr>
          <w:rFonts w:hint="eastAsia"/>
        </w:rPr>
        <w:t>宗教領袖與中國中斷聯繫，由是回回信仰也起了變化。本文透過十六世紀井里汶一位回回</w:t>
      </w:r>
      <w:r w:rsidRPr="00E4342C">
        <w:rPr>
          <w:rFonts w:hint="eastAsia"/>
        </w:rPr>
        <w:t>陳三才</w:t>
      </w:r>
      <w:r>
        <w:rPr>
          <w:rFonts w:hint="eastAsia"/>
        </w:rPr>
        <w:t>，至今仍受當地華人尊崇並供奉在孔廟中，究竟發生什麼故事？本文透過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讀以下二本重要史料，</w:t>
      </w:r>
      <w:r w:rsidRPr="00334C16">
        <w:rPr>
          <w:rFonts w:hint="eastAsia"/>
        </w:rPr>
        <w:t>《三寶壟與井里汶馬來編年》</w:t>
      </w:r>
      <w:r>
        <w:rPr>
          <w:rFonts w:hint="eastAsia"/>
        </w:rPr>
        <w:t>和傅吾康主編《印度尼西亞華文銘刻彙編》追蹤陳三才的歷史，重構十五六世紀爪哇北海岸回回</w:t>
      </w:r>
      <w:proofErr w:type="gramStart"/>
      <w:r>
        <w:rPr>
          <w:rFonts w:hint="eastAsia"/>
        </w:rPr>
        <w:t>華人淡目王國和</w:t>
      </w:r>
      <w:proofErr w:type="gramEnd"/>
      <w:r>
        <w:rPr>
          <w:rFonts w:hint="eastAsia"/>
        </w:rPr>
        <w:t>井里汶王國興衰經過，以致陳三才從回回變為非回回華人的「三</w:t>
      </w:r>
      <w:proofErr w:type="gramStart"/>
      <w:r>
        <w:rPr>
          <w:rFonts w:hint="eastAsia"/>
        </w:rPr>
        <w:t>才公</w:t>
      </w:r>
      <w:proofErr w:type="gramEnd"/>
      <w:r>
        <w:rPr>
          <w:rFonts w:hint="eastAsia"/>
        </w:rPr>
        <w:t>」</w:t>
      </w:r>
      <w:r>
        <w:rPr>
          <w:rFonts w:hint="eastAsia"/>
        </w:rPr>
        <w:t>(</w:t>
      </w:r>
      <w:r>
        <w:rPr>
          <w:rFonts w:hint="eastAsia"/>
        </w:rPr>
        <w:t>神明</w:t>
      </w:r>
      <w:r>
        <w:rPr>
          <w:rFonts w:hint="eastAsia"/>
        </w:rPr>
        <w:t>)</w:t>
      </w:r>
      <w:r>
        <w:rPr>
          <w:rFonts w:hint="eastAsia"/>
        </w:rPr>
        <w:t>，又被現代的井里汶華人視為「聖人」奉祀孔廟中，陳三才</w:t>
      </w:r>
      <w:r w:rsidRPr="00E4342C">
        <w:rPr>
          <w:rFonts w:hint="eastAsia"/>
        </w:rPr>
        <w:t>死後經歷這一段三百多年的宗教之旅，</w:t>
      </w:r>
      <w:r>
        <w:rPr>
          <w:rFonts w:hint="eastAsia"/>
        </w:rPr>
        <w:t>穿越時空，訴說著爪哇華人一段輝煌事跡。</w:t>
      </w:r>
    </w:p>
    <w:p w:rsidR="00BB5658" w:rsidRDefault="00BB5658" w:rsidP="00BB5658"/>
    <w:p w:rsidR="00BB5658" w:rsidRPr="00042775" w:rsidRDefault="00BB5658" w:rsidP="00BB5658">
      <w:pPr>
        <w:rPr>
          <w:b/>
        </w:rPr>
      </w:pPr>
      <w:r w:rsidRPr="00042775">
        <w:rPr>
          <w:b/>
        </w:rPr>
        <w:t>Abstract</w:t>
      </w:r>
    </w:p>
    <w:p w:rsidR="00BB5658" w:rsidRDefault="00BB5658" w:rsidP="00BB5658">
      <w:r w:rsidRPr="00E0307B">
        <w:t xml:space="preserve">Ming </w:t>
      </w:r>
      <w:proofErr w:type="spellStart"/>
      <w:r w:rsidRPr="00E0307B">
        <w:t>Taizu</w:t>
      </w:r>
      <w:proofErr w:type="spellEnd"/>
      <w:r w:rsidRPr="00E0307B">
        <w:t>, the founder of the Ming Dynasty, implemented the sea ban policy. The merchants who went to sea trade in the</w:t>
      </w:r>
      <w:r>
        <w:rPr>
          <w:rFonts w:hint="eastAsia"/>
        </w:rPr>
        <w:t xml:space="preserve"> </w:t>
      </w:r>
      <w:r w:rsidRPr="00E0307B">
        <w:t>Yuan Dynast</w:t>
      </w:r>
      <w:r>
        <w:t>y</w:t>
      </w:r>
      <w:r w:rsidRPr="00E0307B">
        <w:t xml:space="preserve"> did not dare to return to China and stayed in the area to become overseas Chinese. These overseas Chinese were distributed throughout Southeast Asia. When Ming </w:t>
      </w:r>
      <w:proofErr w:type="spellStart"/>
      <w:r w:rsidRPr="00E0307B">
        <w:t>Chengzu</w:t>
      </w:r>
      <w:proofErr w:type="spellEnd"/>
      <w:r w:rsidRPr="00E0307B">
        <w:t xml:space="preserve"> sent Zheng He to the Western ocean, he knew that the local Chinese in Java and Palembang were</w:t>
      </w:r>
      <w:r>
        <w:t xml:space="preserve"> come </w:t>
      </w:r>
      <w:r w:rsidRPr="00E0307B">
        <w:t>from Fujian and Guangdong. The more complicated was that some of them Muslim or non-Islamic</w:t>
      </w:r>
      <w:r>
        <w:rPr>
          <w:rFonts w:hint="eastAsia"/>
        </w:rPr>
        <w:t xml:space="preserve"> </w:t>
      </w:r>
      <w:r>
        <w:t>Chinese</w:t>
      </w:r>
      <w:r w:rsidRPr="00E0307B">
        <w:t>. They were independent and did not co-operate each other.</w:t>
      </w:r>
      <w:r w:rsidRPr="00035020">
        <w:t xml:space="preserve"> Zheng He was a eunuch from Yunnan who wanted to set up the Islamic system of Yunnan to control all the oversea Chinese. He intended to build an auxiliary system during the </w:t>
      </w:r>
      <w:r>
        <w:t>v</w:t>
      </w:r>
      <w:r w:rsidRPr="00035020">
        <w:t xml:space="preserve">oyage .Therefore, some leaders of </w:t>
      </w:r>
      <w:proofErr w:type="spellStart"/>
      <w:r w:rsidRPr="00035020">
        <w:t>Hanafite</w:t>
      </w:r>
      <w:proofErr w:type="spellEnd"/>
      <w:r w:rsidRPr="00035020">
        <w:t xml:space="preserve"> Muslim from China were sent to Southeast Asia to handle Chinese affairs. After Zheng He’s death, the Ming Dynasty stopped going to the Western Ocean, and the leaders of </w:t>
      </w:r>
      <w:proofErr w:type="spellStart"/>
      <w:r w:rsidRPr="00035020">
        <w:t>Hanafite</w:t>
      </w:r>
      <w:proofErr w:type="spellEnd"/>
      <w:r w:rsidRPr="00035020">
        <w:t xml:space="preserve"> Muslim </w:t>
      </w:r>
      <w:r w:rsidRPr="00035020">
        <w:lastRenderedPageBreak/>
        <w:t>Chinese in Java interrupt contact with China, and the faith of</w:t>
      </w:r>
      <w:r>
        <w:rPr>
          <w:rFonts w:hint="eastAsia"/>
        </w:rPr>
        <w:t xml:space="preserve"> some </w:t>
      </w:r>
      <w:r w:rsidRPr="00035020">
        <w:t>Muslim Chinese changed their religion attitude. Through the 16th century to nowaday</w:t>
      </w:r>
      <w:r>
        <w:t>s</w:t>
      </w:r>
      <w:r w:rsidRPr="00035020">
        <w:t xml:space="preserve">, Cirebon Muslim Chinese </w:t>
      </w:r>
      <w:r>
        <w:t>Tan Sam-</w:t>
      </w:r>
      <w:proofErr w:type="spellStart"/>
      <w:proofErr w:type="gramStart"/>
      <w:r>
        <w:t>cai</w:t>
      </w:r>
      <w:proofErr w:type="spellEnd"/>
      <w:r>
        <w:t xml:space="preserve"> </w:t>
      </w:r>
      <w:r w:rsidRPr="00035020">
        <w:t>,</w:t>
      </w:r>
      <w:proofErr w:type="gramEnd"/>
      <w:r w:rsidRPr="00035020">
        <w:t xml:space="preserve"> </w:t>
      </w:r>
      <w:r>
        <w:t xml:space="preserve">he was </w:t>
      </w:r>
      <w:r w:rsidRPr="00035020">
        <w:t>still respecte</w:t>
      </w:r>
      <w:r>
        <w:t>d</w:t>
      </w:r>
      <w:r w:rsidRPr="00035020">
        <w:t xml:space="preserve"> by the local Chinese and </w:t>
      </w:r>
      <w:r>
        <w:t xml:space="preserve">also </w:t>
      </w:r>
      <w:r w:rsidRPr="00035020">
        <w:t xml:space="preserve">worshiped in the Confucius Temple. What </w:t>
      </w:r>
      <w:r>
        <w:rPr>
          <w:rFonts w:hint="eastAsia"/>
        </w:rPr>
        <w:t xml:space="preserve">story had been </w:t>
      </w:r>
      <w:r w:rsidRPr="00035020">
        <w:t xml:space="preserve">happened at that time? </w:t>
      </w:r>
      <w:r>
        <w:rPr>
          <w:rFonts w:hint="eastAsia"/>
        </w:rPr>
        <w:t>I</w:t>
      </w:r>
      <w:r>
        <w:t xml:space="preserve">n </w:t>
      </w:r>
      <w:r w:rsidRPr="00035020">
        <w:t>this article</w:t>
      </w:r>
      <w:r>
        <w:rPr>
          <w:rFonts w:hint="eastAsia"/>
        </w:rPr>
        <w:t>,</w:t>
      </w:r>
      <w:r>
        <w:t xml:space="preserve"> </w:t>
      </w:r>
      <w:r w:rsidRPr="00035020">
        <w:t xml:space="preserve">the author uses </w:t>
      </w:r>
      <w:r>
        <w:t xml:space="preserve">the </w:t>
      </w:r>
      <w:r w:rsidRPr="00035020">
        <w:t>materials</w:t>
      </w:r>
      <w:r>
        <w:t xml:space="preserve"> of</w:t>
      </w:r>
      <w:r w:rsidRPr="00035020">
        <w:rPr>
          <w:rFonts w:hint="eastAsia"/>
          <w:i/>
        </w:rPr>
        <w:t xml:space="preserve"> </w:t>
      </w:r>
      <w:r w:rsidRPr="00334C16">
        <w:rPr>
          <w:rFonts w:hint="eastAsia"/>
          <w:i/>
        </w:rPr>
        <w:t>Chinese Muslims in Java in the 15th and 16th centuries</w:t>
      </w:r>
      <w:r w:rsidRPr="00334C16">
        <w:rPr>
          <w:rFonts w:hint="eastAsia"/>
          <w:i/>
        </w:rPr>
        <w:t>：</w:t>
      </w:r>
      <w:r w:rsidRPr="00334C16">
        <w:rPr>
          <w:rFonts w:hint="eastAsia"/>
          <w:i/>
        </w:rPr>
        <w:t xml:space="preserve">The Malay Annals of Semarang and </w:t>
      </w:r>
      <w:proofErr w:type="spellStart"/>
      <w:r w:rsidRPr="00334C16">
        <w:rPr>
          <w:rFonts w:hint="eastAsia"/>
          <w:i/>
        </w:rPr>
        <w:t>Cerbon</w:t>
      </w:r>
      <w:proofErr w:type="spellEnd"/>
      <w:r>
        <w:rPr>
          <w:rFonts w:hint="eastAsia"/>
        </w:rPr>
        <w:t xml:space="preserve"> (</w:t>
      </w:r>
      <w:r w:rsidRPr="00334C16">
        <w:rPr>
          <w:rFonts w:hint="eastAsia"/>
        </w:rPr>
        <w:t>《三寶壟與井里汶馬來編年》</w:t>
      </w:r>
      <w:r>
        <w:rPr>
          <w:rFonts w:hint="eastAsia"/>
        </w:rPr>
        <w:t>)</w:t>
      </w:r>
      <w:r>
        <w:t>and</w:t>
      </w:r>
      <w:r w:rsidRPr="00035020">
        <w:rPr>
          <w:i/>
        </w:rPr>
        <w:t xml:space="preserve"> The Chinese Epigraphic materials in Indonesia</w:t>
      </w:r>
      <w:r>
        <w:t>(</w:t>
      </w:r>
      <w:r>
        <w:rPr>
          <w:rFonts w:hint="eastAsia"/>
        </w:rPr>
        <w:t>《印度尼西亞華文銘刻彙編》</w:t>
      </w:r>
      <w:r>
        <w:rPr>
          <w:rFonts w:hint="eastAsia"/>
        </w:rPr>
        <w:t>)</w:t>
      </w:r>
      <w:r>
        <w:t>t</w:t>
      </w:r>
      <w:r w:rsidRPr="0051094F">
        <w:t xml:space="preserve">racking the history of </w:t>
      </w:r>
      <w:r>
        <w:t>Tan Sam-</w:t>
      </w:r>
      <w:proofErr w:type="spellStart"/>
      <w:r>
        <w:t>cai</w:t>
      </w:r>
      <w:proofErr w:type="spellEnd"/>
      <w:r>
        <w:t xml:space="preserve"> </w:t>
      </w:r>
      <w:r w:rsidRPr="0051094F">
        <w:t xml:space="preserve">, reconstructing the rise and fall of the Sudanese kingdoms in the north coast of Java in the fifteenth and sixteenth centuries. </w:t>
      </w:r>
      <w:r>
        <w:t>Tan Sam-</w:t>
      </w:r>
      <w:proofErr w:type="spellStart"/>
      <w:r>
        <w:t>cai</w:t>
      </w:r>
      <w:proofErr w:type="spellEnd"/>
      <w:r>
        <w:t>,</w:t>
      </w:r>
      <w:r w:rsidRPr="0051094F">
        <w:t xml:space="preserve"> he was really a Muslim, but when he died he became </w:t>
      </w:r>
      <w:r>
        <w:t xml:space="preserve">the Chinese god of </w:t>
      </w:r>
      <w:r w:rsidRPr="0051094F">
        <w:t>"</w:t>
      </w:r>
      <w:proofErr w:type="spellStart"/>
      <w:r w:rsidRPr="0051094F">
        <w:t>Sa</w:t>
      </w:r>
      <w:r>
        <w:t>m</w:t>
      </w:r>
      <w:r w:rsidRPr="0051094F">
        <w:t>caigong</w:t>
      </w:r>
      <w:proofErr w:type="spellEnd"/>
      <w:r w:rsidRPr="0051094F">
        <w:t>"</w:t>
      </w:r>
      <w:r>
        <w:t xml:space="preserve"> </w:t>
      </w:r>
      <w:r>
        <w:rPr>
          <w:rFonts w:hint="eastAsia"/>
        </w:rPr>
        <w:t>among the</w:t>
      </w:r>
      <w:r>
        <w:t xml:space="preserve"> </w:t>
      </w:r>
      <w:r w:rsidRPr="00D52EE6">
        <w:t>Cirebon</w:t>
      </w:r>
      <w:r>
        <w:t xml:space="preserve"> Chinese</w:t>
      </w:r>
      <w:r w:rsidRPr="0051094F">
        <w:t xml:space="preserve">. Also nowadays he has been regarded by the Chinese as a "sage" in the Confucius Temple. After </w:t>
      </w:r>
      <w:r>
        <w:t>Tan Sam-</w:t>
      </w:r>
      <w:proofErr w:type="spellStart"/>
      <w:r>
        <w:t>cai</w:t>
      </w:r>
      <w:proofErr w:type="spellEnd"/>
      <w:r w:rsidRPr="0051094F">
        <w:t xml:space="preserve"> died, he experienced this three-hundred-year religious journey telling the Muslim Chinese people a glorious story in Java history.</w:t>
      </w:r>
    </w:p>
    <w:p w:rsidR="00BB5658" w:rsidRDefault="00BB5658" w:rsidP="00BB5658"/>
    <w:p w:rsidR="00BB5658" w:rsidRDefault="00BB5658">
      <w:bookmarkStart w:id="0" w:name="_GoBack"/>
      <w:bookmarkEnd w:id="0"/>
    </w:p>
    <w:sectPr w:rsidR="00BB56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58"/>
    <w:rsid w:val="00B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C427C-DE1A-42F9-A77F-ED1C354A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2019-07-20T08:08:00Z</dcterms:created>
  <dcterms:modified xsi:type="dcterms:W3CDTF">2019-07-20T08:09:00Z</dcterms:modified>
</cp:coreProperties>
</file>