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60C8" w14:textId="77777777" w:rsidR="001B0391" w:rsidRPr="001B0391" w:rsidRDefault="001B0391" w:rsidP="001B0391">
      <w:pPr>
        <w:spacing w:after="168"/>
        <w:jc w:val="center"/>
      </w:pPr>
      <w:r w:rsidRPr="001B0391">
        <w:t>Chinese Schools in Brunei: Chinese Language, Cultural Maintenance and the Rise of China</w:t>
      </w:r>
    </w:p>
    <w:p w14:paraId="2F16863D" w14:textId="6A129F6F" w:rsidR="001B0391" w:rsidRDefault="001B0391" w:rsidP="001B0391">
      <w:pPr>
        <w:pStyle w:val="ListParagraph"/>
        <w:spacing w:after="168"/>
        <w:jc w:val="center"/>
        <w:rPr>
          <w:b w:val="0"/>
        </w:rPr>
      </w:pPr>
      <w:r>
        <w:rPr>
          <w:b w:val="0"/>
        </w:rPr>
        <w:t xml:space="preserve">Associate Professor </w:t>
      </w:r>
      <w:r>
        <w:rPr>
          <w:b w:val="0"/>
        </w:rPr>
        <w:t xml:space="preserve">Hoon Chang Yau </w:t>
      </w:r>
    </w:p>
    <w:p w14:paraId="7019854C" w14:textId="77777777" w:rsidR="001B0391" w:rsidRDefault="001B0391" w:rsidP="001B0391">
      <w:pPr>
        <w:pStyle w:val="ListParagraph"/>
        <w:spacing w:after="168"/>
        <w:jc w:val="center"/>
        <w:rPr>
          <w:b w:val="0"/>
        </w:rPr>
      </w:pPr>
      <w:r>
        <w:rPr>
          <w:b w:val="0"/>
        </w:rPr>
        <w:t>Director</w:t>
      </w:r>
    </w:p>
    <w:p w14:paraId="6E45DFDB" w14:textId="10177CC0" w:rsidR="001B0391" w:rsidRDefault="001B0391" w:rsidP="001B0391">
      <w:pPr>
        <w:pStyle w:val="ListParagraph"/>
        <w:spacing w:after="168"/>
        <w:jc w:val="center"/>
        <w:rPr>
          <w:b w:val="0"/>
        </w:rPr>
      </w:pPr>
      <w:r>
        <w:rPr>
          <w:b w:val="0"/>
        </w:rPr>
        <w:t xml:space="preserve">Centre for Advanced Research </w:t>
      </w:r>
    </w:p>
    <w:p w14:paraId="2538D0FE" w14:textId="49416ED6" w:rsidR="001B0391" w:rsidRPr="007F31A5" w:rsidRDefault="001B0391" w:rsidP="001B0391">
      <w:pPr>
        <w:pStyle w:val="ListParagraph"/>
        <w:spacing w:after="168"/>
        <w:jc w:val="center"/>
        <w:rPr>
          <w:b w:val="0"/>
        </w:rPr>
      </w:pPr>
      <w:bookmarkStart w:id="0" w:name="_GoBack"/>
      <w:bookmarkEnd w:id="0"/>
      <w:proofErr w:type="spellStart"/>
      <w:r>
        <w:rPr>
          <w:b w:val="0"/>
        </w:rPr>
        <w:t>Universiti</w:t>
      </w:r>
      <w:proofErr w:type="spellEnd"/>
      <w:r>
        <w:rPr>
          <w:b w:val="0"/>
        </w:rPr>
        <w:t xml:space="preserve"> Brunei Darussalam</w:t>
      </w:r>
    </w:p>
    <w:p w14:paraId="0FB66F53" w14:textId="77777777" w:rsidR="001B0391" w:rsidRDefault="001B0391" w:rsidP="001B0391">
      <w:pPr>
        <w:jc w:val="both"/>
        <w:rPr>
          <w:lang w:eastAsia="zh-CN"/>
        </w:rPr>
      </w:pPr>
    </w:p>
    <w:p w14:paraId="64D98ED4" w14:textId="77777777" w:rsidR="001B0391" w:rsidRPr="00BB08F9" w:rsidRDefault="001B0391" w:rsidP="001B0391">
      <w:pPr>
        <w:pStyle w:val="Newparagraph"/>
      </w:pPr>
      <w:r w:rsidRPr="00BB08F9">
        <w:t xml:space="preserve">Chinese schools are </w:t>
      </w:r>
      <w:r>
        <w:t xml:space="preserve">an important site for cultural maintenance of the Chinese identity in </w:t>
      </w:r>
      <w:r w:rsidRPr="00BB08F9">
        <w:t>Brunei</w:t>
      </w:r>
      <w:r>
        <w:t xml:space="preserve">. </w:t>
      </w:r>
      <w:r w:rsidRPr="00BB08F9">
        <w:t>Currently, there are five Chinese schools offering pre-primary to primary education (i.e. ‘primary schools’), and three Chinese schools offering pre-primary to secondary education (i.e. ‘middle schools’).</w:t>
      </w:r>
      <w:r>
        <w:t xml:space="preserve"> These schools </w:t>
      </w:r>
      <w:r w:rsidRPr="00BB08F9">
        <w:t xml:space="preserve">are run and financed by the ethnic Chinese communities, they offer the Chinese language as a compulsory subject, and </w:t>
      </w:r>
      <w:proofErr w:type="gramStart"/>
      <w:r w:rsidRPr="00BB08F9">
        <w:t>the majority of</w:t>
      </w:r>
      <w:proofErr w:type="gramEnd"/>
      <w:r w:rsidRPr="00BB08F9">
        <w:t xml:space="preserve"> the students are ethnic Chinese (including locals and foreigners). In recent years, however, non-ethnic-Chinese students</w:t>
      </w:r>
      <w:r>
        <w:t>’ enrolment in Chinese schools</w:t>
      </w:r>
      <w:r w:rsidRPr="00BB08F9">
        <w:t xml:space="preserve"> </w:t>
      </w:r>
      <w:r>
        <w:t xml:space="preserve">are proliferating, partly due to the rise of China and the economic opportunities associated with Chinese language competency. </w:t>
      </w:r>
      <w:r>
        <w:rPr>
          <w:lang w:eastAsia="zh-CN"/>
        </w:rPr>
        <w:t xml:space="preserve">This paper will examine whether there is a </w:t>
      </w:r>
      <w:r w:rsidRPr="00BB08F9">
        <w:t xml:space="preserve">‘Chinese fever’ </w:t>
      </w:r>
      <w:r>
        <w:t>phenomenon in Brunei, and t</w:t>
      </w:r>
      <w:r w:rsidRPr="00BB08F9">
        <w:t>o what extent is effective Chinese language learning possible in the context of a Muslim and English-Malay bilingual majority country where the ethnic Chinese diasporic minority community has been historically marginalised</w:t>
      </w:r>
      <w:r>
        <w:t>.</w:t>
      </w:r>
      <w:r w:rsidRPr="00BB08F9">
        <w:t xml:space="preserve"> </w:t>
      </w:r>
    </w:p>
    <w:p w14:paraId="0D14D299" w14:textId="77777777" w:rsidR="006A1322" w:rsidRPr="001B0391" w:rsidRDefault="006A1322">
      <w:pPr>
        <w:rPr>
          <w:lang w:val="en-GB"/>
        </w:rPr>
      </w:pPr>
    </w:p>
    <w:sectPr w:rsidR="006A1322" w:rsidRPr="001B0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91"/>
    <w:rsid w:val="001B0391"/>
    <w:rsid w:val="006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6C0B"/>
  <w15:chartTrackingRefBased/>
  <w15:docId w15:val="{D3B7861E-BA3C-48E6-B149-E879970B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391"/>
    <w:pPr>
      <w:spacing w:after="0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ragraph">
    <w:name w:val="New paragraph"/>
    <w:basedOn w:val="Normal"/>
    <w:qFormat/>
    <w:rsid w:val="001B0391"/>
    <w:pPr>
      <w:spacing w:line="480" w:lineRule="auto"/>
      <w:ind w:firstLine="720"/>
    </w:pPr>
    <w:rPr>
      <w:b w:val="0"/>
      <w:color w:val="auto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B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Yau Hoon</dc:creator>
  <cp:keywords/>
  <dc:description/>
  <cp:lastModifiedBy>Chang Yau Hoon</cp:lastModifiedBy>
  <cp:revision>1</cp:revision>
  <dcterms:created xsi:type="dcterms:W3CDTF">2019-07-23T07:28:00Z</dcterms:created>
  <dcterms:modified xsi:type="dcterms:W3CDTF">2019-07-23T07:30:00Z</dcterms:modified>
</cp:coreProperties>
</file>